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5F" w:rsidRPr="000806C4" w:rsidRDefault="004B415F" w:rsidP="005B669F">
      <w:pPr>
        <w:ind w:firstLine="708"/>
        <w:jc w:val="center"/>
        <w:rPr>
          <w:rFonts w:ascii="Times New Roman Tj" w:hAnsi="Times New Roman Tj" w:cs="Times New Roman"/>
          <w:sz w:val="28"/>
          <w:szCs w:val="28"/>
          <w:lang w:val="tg-Cyrl-TJ"/>
        </w:rPr>
      </w:pPr>
      <w:r w:rsidRPr="000806C4">
        <w:rPr>
          <w:rFonts w:ascii="Times New Roman Tj" w:hAnsi="Times New Roman Tj" w:cs="Times New Roman"/>
          <w:sz w:val="28"/>
          <w:szCs w:val="28"/>
        </w:rPr>
        <w:t>Сар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="005B669F">
        <w:rPr>
          <w:rFonts w:ascii="Times New Roman Tj" w:hAnsi="Times New Roman Tj" w:cs="Times New Roman"/>
          <w:sz w:val="28"/>
          <w:szCs w:val="28"/>
          <w:lang w:val="tg-Cyrl-TJ"/>
        </w:rPr>
        <w:t>ади мо назораташ пурзур аст.</w:t>
      </w: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икистон дорои сар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ад ва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удуд мебошад. Назорати сар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ад ва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удуд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ои марзиву маъмур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сол аз сол бе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тар мегардад. Ба муносибати 27</w:t>
      </w:r>
      <w:r w:rsidR="005B669F">
        <w:rPr>
          <w:rFonts w:ascii="Times New Roman Tj" w:hAnsi="Times New Roman Tj" w:cs="Times New Roman"/>
          <w:sz w:val="28"/>
          <w:szCs w:val="28"/>
          <w:lang w:val="tg-Cyrl-TJ"/>
        </w:rPr>
        <w:t xml:space="preserve"> -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умин солгарди Р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ӯ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зи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увва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="005B669F">
        <w:rPr>
          <w:rFonts w:ascii="Times New Roman Tj" w:hAnsi="Times New Roman Tj" w:cs="Times New Roman"/>
          <w:sz w:val="28"/>
          <w:szCs w:val="28"/>
          <w:lang w:val="tg-Cyrl-TJ"/>
        </w:rPr>
        <w:t>ои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Мус</w:t>
      </w:r>
      <w:r w:rsidR="005B669F">
        <w:rPr>
          <w:rFonts w:ascii="Times New Roman Tj" w:hAnsi="Times New Roman Tj" w:cs="Times New Roman"/>
          <w:sz w:val="28"/>
          <w:szCs w:val="28"/>
          <w:lang w:val="tg-Cyrl-TJ"/>
        </w:rPr>
        <w:t>са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ла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ум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урии То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паради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арби гузаронида шуда дар он тамоми та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ҷҳ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изот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ои муосири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арби ба намоиш гузошта шуд. Ман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амчун ша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рванд ифтихор мекунам, ки кишвари азизи ман аз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ати лавозимоти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арб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таъмин буда и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тидори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имояв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дорад. </w:t>
      </w: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Давлати мо кишварест, ки бо 5-давлат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амсар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ад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дошта дар муносибат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ои байнидавлат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бо азму талоши сул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уёна фаъолият мебарад. Дар ин радиф бо тамоми давлат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ои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амсоя робита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ои  д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ӯ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стона дошта ва ин робита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оро ба дигар давлат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ои байналмилал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табли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ғ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 ташви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қ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менамояд. Мо мардуми То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икистон ончунон тарбия ёфтаем, ки малакаи ме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монавозиро хуб аз</w:t>
      </w:r>
      <w:r w:rsidR="005B669F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худ намудаем. Дар навбати дигар нисбати нафаре, ки бо мо душмани мекунад ва пои нохалафи худро ба диёри мо мегузорад мо дар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авоб бо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уръатона ва бера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мона муносибат хо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ем кард. Аз ин ру мо ша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рвандон ва бошандагони кишвари би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иштосои То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икистон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ар як ва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ҷ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аби сарзаминамонро пос медорем ва онро 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имоя хо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ем кард.     </w:t>
      </w: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Дар ин радиф мо ба насли навраси худ доимо тар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ғ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ибу ташви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қ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и ватандор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ӣ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ва </w:t>
      </w:r>
      <w:r w:rsidRPr="000806C4">
        <w:rPr>
          <w:rFonts w:ascii="Palatino Linotype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имояи онро менамоем. </w:t>
      </w: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B415F" w:rsidRPr="000806C4" w:rsidRDefault="004B415F" w:rsidP="004B415F">
      <w:pPr>
        <w:spacing w:after="0" w:line="240" w:lineRule="auto"/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B415F" w:rsidRPr="000806C4" w:rsidRDefault="004B415F" w:rsidP="004B415F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>Сафархони М-</w:t>
      </w:r>
      <w:r w:rsid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сармуњосиби КИ  ЊХДТ дар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 но</w:t>
      </w:r>
      <w:r w:rsidRPr="000806C4">
        <w:rPr>
          <w:rFonts w:ascii="Times New Roman Tj" w:hAnsi="Palatino Linotype" w:cs="Times New Roman"/>
          <w:sz w:val="28"/>
          <w:szCs w:val="28"/>
          <w:lang w:val="tg-Cyrl-TJ"/>
        </w:rPr>
        <w:t>ҳ</w:t>
      </w:r>
      <w:r w:rsidRPr="000806C4">
        <w:rPr>
          <w:rFonts w:ascii="Times New Roman Tj" w:hAnsi="Times New Roman Tj" w:cs="Times New Roman"/>
          <w:sz w:val="28"/>
          <w:szCs w:val="28"/>
          <w:lang w:val="tg-Cyrl-TJ"/>
        </w:rPr>
        <w:t xml:space="preserve">ияи Восеъ  </w:t>
      </w:r>
    </w:p>
    <w:p w:rsidR="004B415F" w:rsidRDefault="004B415F" w:rsidP="004B415F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B415F" w:rsidRDefault="004B415F" w:rsidP="004B415F">
      <w:pPr>
        <w:ind w:firstLine="708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674FF8" w:rsidRPr="005B669F" w:rsidRDefault="00674FF8">
      <w:pPr>
        <w:rPr>
          <w:lang w:val="tg-Cyrl-TJ"/>
        </w:rPr>
      </w:pPr>
    </w:p>
    <w:sectPr w:rsidR="00674FF8" w:rsidRPr="005B669F" w:rsidSect="00B3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415F"/>
    <w:rsid w:val="000806C4"/>
    <w:rsid w:val="0025200A"/>
    <w:rsid w:val="004B415F"/>
    <w:rsid w:val="005B669F"/>
    <w:rsid w:val="00674FF8"/>
    <w:rsid w:val="00B3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Фаъол</dc:creator>
  <cp:keywords/>
  <dc:description/>
  <cp:lastModifiedBy>User</cp:lastModifiedBy>
  <cp:revision>4</cp:revision>
  <dcterms:created xsi:type="dcterms:W3CDTF">2007-05-22T21:51:00Z</dcterms:created>
  <dcterms:modified xsi:type="dcterms:W3CDTF">2020-02-25T07:07:00Z</dcterms:modified>
</cp:coreProperties>
</file>